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64" w:type="dxa"/>
        <w:tblLook w:val="04A0" w:firstRow="1" w:lastRow="0" w:firstColumn="1" w:lastColumn="0" w:noHBand="0" w:noVBand="1"/>
      </w:tblPr>
      <w:tblGrid>
        <w:gridCol w:w="7228"/>
        <w:gridCol w:w="425"/>
        <w:gridCol w:w="7250"/>
      </w:tblGrid>
      <w:tr w:rsidR="00C0323A" w:rsidTr="00C0323A">
        <w:tc>
          <w:tcPr>
            <w:tcW w:w="7228" w:type="dxa"/>
          </w:tcPr>
          <w:p w:rsidR="00C0323A" w:rsidRPr="00C0323A" w:rsidRDefault="00C0323A" w:rsidP="00C032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14077905" wp14:editId="7DBA67EA">
                  <wp:simplePos x="0" y="0"/>
                  <wp:positionH relativeFrom="margin">
                    <wp:posOffset>244475</wp:posOffset>
                  </wp:positionH>
                  <wp:positionV relativeFrom="paragraph">
                    <wp:posOffset>5715</wp:posOffset>
                  </wp:positionV>
                  <wp:extent cx="438150" cy="4381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-EAC-600x6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</w:t>
            </w:r>
            <w:r w:rsidRPr="00C0323A">
              <w:rPr>
                <w:b/>
                <w:sz w:val="28"/>
                <w:szCs w:val="28"/>
              </w:rPr>
              <w:t>СКАМЕЙКА САДОВАЯ СО СПИНКОЙ СК178</w:t>
            </w:r>
          </w:p>
          <w:p w:rsidR="00C0323A" w:rsidRDefault="00C0323A" w:rsidP="00C0323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C68C1">
              <w:rPr>
                <w:b/>
              </w:rPr>
              <w:t>Инструкция по эксплуатации</w:t>
            </w:r>
          </w:p>
          <w:p w:rsidR="00C0323A" w:rsidRDefault="00C0323A" w:rsidP="00C0323A">
            <w:pPr>
              <w:jc w:val="center"/>
              <w:rPr>
                <w:b/>
              </w:rPr>
            </w:pP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Скамейка садовая предназначена для использования в общественных и жилых помещениях. Сохранность изделия и продолжительность их эксплуатации зависят от правильного обращения и своевременного ухода за ними. Габаритные разме</w:t>
            </w:r>
            <w:r w:rsidR="00B134FB">
              <w:rPr>
                <w:sz w:val="20"/>
                <w:szCs w:val="20"/>
              </w:rPr>
              <w:t>ры изделия в собранном виде 0,5</w:t>
            </w:r>
            <w:r w:rsidRPr="00C0323A">
              <w:rPr>
                <w:sz w:val="20"/>
                <w:szCs w:val="20"/>
              </w:rPr>
              <w:t>х0,88х1,78м.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ab/>
              <w:t>Для увеличения срока службы изделия и его преждевременного выхода из строя необходимо соблюдать следующие правила эксплуатации: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Скамейки, лавки, стулья должны эксплуатироваться в проветриваемом помещении при температуре воздуха не менее +10 °С</w:t>
            </w:r>
            <w:r w:rsidR="00824C3B">
              <w:rPr>
                <w:sz w:val="20"/>
                <w:szCs w:val="20"/>
              </w:rPr>
              <w:t xml:space="preserve"> </w:t>
            </w:r>
            <w:r w:rsidRPr="00C0323A">
              <w:rPr>
                <w:sz w:val="20"/>
                <w:szCs w:val="20"/>
              </w:rPr>
              <w:t>и относительной влажности 60-70%;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При сборке соблюдайте порядок, указанный в прилагаемой инструкции по сборке;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Не превышайте максимально допустимую статическую нагрузку на сиденье </w:t>
            </w:r>
            <w:r w:rsidR="00824C3B">
              <w:rPr>
                <w:sz w:val="20"/>
                <w:szCs w:val="20"/>
              </w:rPr>
              <w:t>300 кг;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Избегайте прямого воздействия солнечных лучей, размещения вблизи отопительных приборов, сырых и холодных стен во избежание ухудшения внешнего вида;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Крепление частей скамеек, лавок, стульев требует регулярного осмотра, при необходимости крепежные элементы следует подтянуть;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Не вставайте ногами на сиденье скамеек, лавок, стульев, это может привести к падению и получению травмы;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Для очистки изделия используйте сухую или слегка увлажненную х/б ветошь или губку;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При использовании скамеек, лавок, стульев на улице следует обработать поверхность изделия защитными лакокрасочными составами в 2-3 слоя.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Гарантийный срок 18 месяцев.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службы изделия 3 года.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Товар не подлежит обязательной сертификации.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Регистрационный номер декларации о соответствии: ЕАЭС N RU Д-RU.СП29.В.09885/19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действия: с 20.02.19 по 19.02.2024г.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Производитель: ООО «Банный мастер», 156016 г. Кострома, ул. Мелиоративная, д. 4а </w:t>
            </w:r>
          </w:p>
          <w:p w:rsidR="00C0323A" w:rsidRPr="00C719AB" w:rsidRDefault="00C0323A" w:rsidP="00C0323A">
            <w:pPr>
              <w:jc w:val="center"/>
              <w:rPr>
                <w:sz w:val="16"/>
                <w:szCs w:val="16"/>
              </w:rPr>
            </w:pPr>
            <w:r w:rsidRPr="00C0323A">
              <w:rPr>
                <w:sz w:val="20"/>
                <w:szCs w:val="20"/>
              </w:rPr>
              <w:t>тел. 8-4942-500-673, е-</w:t>
            </w:r>
            <w:r w:rsidRPr="00C0323A">
              <w:rPr>
                <w:sz w:val="20"/>
                <w:szCs w:val="20"/>
                <w:lang w:val="en-US"/>
              </w:rPr>
              <w:t>mail</w:t>
            </w:r>
            <w:r w:rsidRPr="00C0323A">
              <w:rPr>
                <w:sz w:val="20"/>
                <w:szCs w:val="20"/>
              </w:rPr>
              <w:t xml:space="preserve">: </w:t>
            </w:r>
            <w:r w:rsidRPr="00C0323A">
              <w:rPr>
                <w:sz w:val="20"/>
                <w:szCs w:val="20"/>
                <w:lang w:val="en-US"/>
              </w:rPr>
              <w:t>kostromales</w:t>
            </w:r>
            <w:r w:rsidRPr="00C0323A">
              <w:rPr>
                <w:sz w:val="20"/>
                <w:szCs w:val="20"/>
              </w:rPr>
              <w:t>@</w:t>
            </w:r>
            <w:r w:rsidRPr="00C0323A">
              <w:rPr>
                <w:sz w:val="20"/>
                <w:szCs w:val="20"/>
                <w:lang w:val="en-US"/>
              </w:rPr>
              <w:t>yandex</w:t>
            </w:r>
            <w:r w:rsidRPr="00C0323A">
              <w:rPr>
                <w:sz w:val="20"/>
                <w:szCs w:val="20"/>
              </w:rPr>
              <w:t>.</w:t>
            </w:r>
            <w:r w:rsidRPr="00C0323A">
              <w:rPr>
                <w:sz w:val="20"/>
                <w:szCs w:val="20"/>
                <w:lang w:val="en-US"/>
              </w:rPr>
              <w:t>ru</w:t>
            </w:r>
            <w:r>
              <w:rPr>
                <w:sz w:val="14"/>
                <w:szCs w:val="14"/>
              </w:rPr>
              <w:t xml:space="preserve">                                              </w:t>
            </w:r>
            <w:r w:rsidRPr="009153B0">
              <w:rPr>
                <w:sz w:val="14"/>
                <w:szCs w:val="14"/>
              </w:rPr>
              <w:t xml:space="preserve">         </w:t>
            </w:r>
            <w:r>
              <w:rPr>
                <w:noProof/>
                <w:sz w:val="14"/>
                <w:szCs w:val="14"/>
                <w:lang w:eastAsia="ru-RU"/>
              </w:rPr>
              <w:drawing>
                <wp:inline distT="0" distB="0" distL="0" distR="0" wp14:anchorId="73317790" wp14:editId="4BC4BD62">
                  <wp:extent cx="1551194" cy="6381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603738278107 - Скамейка садовая со спинкой 0,5х0,88х1,78м - 18,3 кг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367" cy="65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323A" w:rsidRDefault="00C0323A"/>
        </w:tc>
        <w:tc>
          <w:tcPr>
            <w:tcW w:w="425" w:type="dxa"/>
          </w:tcPr>
          <w:p w:rsidR="00C0323A" w:rsidRDefault="00C0323A" w:rsidP="00C0323A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250" w:type="dxa"/>
          </w:tcPr>
          <w:p w:rsidR="00C0323A" w:rsidRPr="00C0323A" w:rsidRDefault="00C0323A" w:rsidP="00C032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5A22BFF" wp14:editId="497EB5D8">
                  <wp:simplePos x="0" y="0"/>
                  <wp:positionH relativeFrom="margin">
                    <wp:posOffset>177800</wp:posOffset>
                  </wp:positionH>
                  <wp:positionV relativeFrom="paragraph">
                    <wp:posOffset>4445</wp:posOffset>
                  </wp:positionV>
                  <wp:extent cx="457200" cy="4572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-EAC-600x6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</w:t>
            </w:r>
            <w:r w:rsidRPr="00C0323A">
              <w:rPr>
                <w:b/>
                <w:sz w:val="28"/>
                <w:szCs w:val="28"/>
              </w:rPr>
              <w:t>СКАМЕЙКА САДОВАЯ СО СПИНКОЙ СК178</w:t>
            </w:r>
          </w:p>
          <w:p w:rsidR="00C0323A" w:rsidRDefault="00C0323A" w:rsidP="00C0323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C68C1">
              <w:rPr>
                <w:b/>
              </w:rPr>
              <w:t>Инструкция по эксплуатации</w:t>
            </w:r>
          </w:p>
          <w:p w:rsidR="00C0323A" w:rsidRDefault="00C0323A" w:rsidP="00C0323A">
            <w:pPr>
              <w:jc w:val="center"/>
              <w:rPr>
                <w:b/>
              </w:rPr>
            </w:pP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Скамейка садовая предназначена для использования в общественных и жилых помещениях. Сохранность изделия и продолжительность их эксплуатации зависят от правильного обращения и своевременного ухода за ними. Габаритные разме</w:t>
            </w:r>
            <w:r w:rsidR="00B134FB">
              <w:rPr>
                <w:sz w:val="20"/>
                <w:szCs w:val="20"/>
              </w:rPr>
              <w:t>ры изделия в собранном виде 0,5</w:t>
            </w:r>
            <w:r w:rsidRPr="00C0323A">
              <w:rPr>
                <w:sz w:val="20"/>
                <w:szCs w:val="20"/>
              </w:rPr>
              <w:t>х0,88х1,78м.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ab/>
              <w:t>Для увеличения срока службы изделия и его преждевременного выхода из строя необходимо соблюдать следующие правила эксплуатации: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Скамейки, лавки, стулья должны эксплуатироваться в проветриваемом помещении при температуре воздуха не менее +10 °С</w:t>
            </w:r>
            <w:r w:rsidR="00824C3B">
              <w:rPr>
                <w:sz w:val="20"/>
                <w:szCs w:val="20"/>
              </w:rPr>
              <w:t xml:space="preserve"> </w:t>
            </w:r>
            <w:r w:rsidRPr="00C0323A">
              <w:rPr>
                <w:sz w:val="20"/>
                <w:szCs w:val="20"/>
              </w:rPr>
              <w:t>и относительной влажности 60-70%;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При сборке соблюдайте порядок, указанный в прилагаемой инструкции по сборке;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Не превышайте максимально допустимую статическую нагрузку на сиденье </w:t>
            </w:r>
            <w:r w:rsidR="00824C3B">
              <w:rPr>
                <w:sz w:val="20"/>
                <w:szCs w:val="20"/>
              </w:rPr>
              <w:t>300 кг;</w:t>
            </w:r>
            <w:bookmarkStart w:id="0" w:name="_GoBack"/>
            <w:bookmarkEnd w:id="0"/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Избегайте прямого воздействия солнечных лучей, размещения вблизи отопительных приборов, сырых и холодных стен во избежание ухудшения внешнего вида;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Крепление частей скамеек, лавок, стульев требует регулярного осмотра, при необходимости крепежные элементы следует подтянуть;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Не вставайте ногами на сиденье скамеек, лавок, стульев, это может привести к падению и получению травмы;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Для очистки изделия используйте сухую или слегка увлажненную х/б ветошь или губку;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При использовании скамеек, лавок, стульев на улице следует обработать поверхность изделия защитными лакокрасочными составами в 2-3 слоя.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Гарантийный срок 18 месяцев.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службы изделия 3 года.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Товар не подлежит обязательной сертификации.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Регистрационный номер декларации о соответствии: ЕАЭС N RU Д-RU.СП29.В.09885/19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действия: с 20.02.19 по 19.02.2024г.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Производитель: ООО «Банный мастер», 156016 г. Кострома, ул. Мелиоративная, д. 4а </w:t>
            </w:r>
          </w:p>
          <w:p w:rsidR="00C0323A" w:rsidRPr="00C719AB" w:rsidRDefault="00C0323A" w:rsidP="00C0323A">
            <w:pPr>
              <w:jc w:val="center"/>
              <w:rPr>
                <w:sz w:val="16"/>
                <w:szCs w:val="16"/>
              </w:rPr>
            </w:pPr>
            <w:r w:rsidRPr="00C0323A">
              <w:rPr>
                <w:sz w:val="20"/>
                <w:szCs w:val="20"/>
              </w:rPr>
              <w:t>тел. 8-4942-500-673, е-</w:t>
            </w:r>
            <w:r w:rsidRPr="00C0323A">
              <w:rPr>
                <w:sz w:val="20"/>
                <w:szCs w:val="20"/>
                <w:lang w:val="en-US"/>
              </w:rPr>
              <w:t>mail</w:t>
            </w:r>
            <w:r w:rsidRPr="00C0323A">
              <w:rPr>
                <w:sz w:val="20"/>
                <w:szCs w:val="20"/>
              </w:rPr>
              <w:t xml:space="preserve">: </w:t>
            </w:r>
            <w:r w:rsidRPr="00C0323A">
              <w:rPr>
                <w:sz w:val="20"/>
                <w:szCs w:val="20"/>
                <w:lang w:val="en-US"/>
              </w:rPr>
              <w:t>kostromales</w:t>
            </w:r>
            <w:r w:rsidRPr="00C0323A">
              <w:rPr>
                <w:sz w:val="20"/>
                <w:szCs w:val="20"/>
              </w:rPr>
              <w:t>@</w:t>
            </w:r>
            <w:r w:rsidRPr="00C0323A">
              <w:rPr>
                <w:sz w:val="20"/>
                <w:szCs w:val="20"/>
                <w:lang w:val="en-US"/>
              </w:rPr>
              <w:t>yandex</w:t>
            </w:r>
            <w:r w:rsidRPr="00C0323A">
              <w:rPr>
                <w:sz w:val="20"/>
                <w:szCs w:val="20"/>
              </w:rPr>
              <w:t>.</w:t>
            </w:r>
            <w:r w:rsidRPr="00C0323A">
              <w:rPr>
                <w:sz w:val="20"/>
                <w:szCs w:val="20"/>
                <w:lang w:val="en-US"/>
              </w:rPr>
              <w:t>ru</w:t>
            </w:r>
            <w:r>
              <w:rPr>
                <w:sz w:val="14"/>
                <w:szCs w:val="14"/>
              </w:rPr>
              <w:t xml:space="preserve">                                              </w:t>
            </w:r>
            <w:r w:rsidRPr="009153B0">
              <w:rPr>
                <w:sz w:val="14"/>
                <w:szCs w:val="14"/>
              </w:rPr>
              <w:t xml:space="preserve">         </w:t>
            </w:r>
            <w:r>
              <w:rPr>
                <w:noProof/>
                <w:sz w:val="14"/>
                <w:szCs w:val="14"/>
                <w:lang w:eastAsia="ru-RU"/>
              </w:rPr>
              <w:drawing>
                <wp:inline distT="0" distB="0" distL="0" distR="0" wp14:anchorId="1D130200" wp14:editId="7D408E5E">
                  <wp:extent cx="1551194" cy="6381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603738278107 - Скамейка садовая со спинкой 0,5х0,88х1,78м - 18,3 кг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367" cy="65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323A" w:rsidRDefault="00C0323A"/>
        </w:tc>
      </w:tr>
    </w:tbl>
    <w:p w:rsidR="00CE1912" w:rsidRDefault="003D64A4" w:rsidP="00C0323A">
      <w:r>
        <w:lastRenderedPageBreak/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4629150" cy="66598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хема сборки скамеек ск98-ск1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29150" cy="66598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хема сборки скамеек ск98-ск1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912" w:rsidSect="00C0323A">
      <w:pgSz w:w="16838" w:h="11906" w:orient="landscape"/>
      <w:pgMar w:top="851" w:right="73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10CCB"/>
    <w:multiLevelType w:val="hybridMultilevel"/>
    <w:tmpl w:val="241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D3429"/>
    <w:multiLevelType w:val="hybridMultilevel"/>
    <w:tmpl w:val="241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3A"/>
    <w:rsid w:val="00223535"/>
    <w:rsid w:val="003D64A4"/>
    <w:rsid w:val="00824C3B"/>
    <w:rsid w:val="00A6634A"/>
    <w:rsid w:val="00B134FB"/>
    <w:rsid w:val="00C0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753D"/>
  <w15:chartTrackingRefBased/>
  <w15:docId w15:val="{B6E70889-3F03-4892-B6F3-B478A790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2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димка-юлька</dc:creator>
  <cp:keywords/>
  <dc:description/>
  <cp:lastModifiedBy>димка-юлька</cp:lastModifiedBy>
  <cp:revision>5</cp:revision>
  <cp:lastPrinted>2020-05-17T16:39:00Z</cp:lastPrinted>
  <dcterms:created xsi:type="dcterms:W3CDTF">2019-03-18T15:22:00Z</dcterms:created>
  <dcterms:modified xsi:type="dcterms:W3CDTF">2021-01-26T10:19:00Z</dcterms:modified>
</cp:coreProperties>
</file>